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D" w:rsidRPr="00EA0998" w:rsidRDefault="00AC26F2" w:rsidP="00063B10">
      <w:pPr>
        <w:spacing w:after="24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A0998">
        <w:rPr>
          <w:rFonts w:ascii="Times New Roman" w:hAnsi="Times New Roman"/>
          <w:b/>
          <w:bCs/>
          <w:sz w:val="26"/>
          <w:szCs w:val="26"/>
        </w:rPr>
        <w:t>Прогноз н</w:t>
      </w:r>
      <w:r>
        <w:rPr>
          <w:rFonts w:ascii="Times New Roman" w:hAnsi="Times New Roman"/>
          <w:b/>
          <w:bCs/>
          <w:sz w:val="26"/>
          <w:szCs w:val="26"/>
        </w:rPr>
        <w:t>ефтяных цен на период с ноября</w:t>
      </w:r>
      <w:r w:rsidRPr="00EA0998">
        <w:rPr>
          <w:rFonts w:ascii="Times New Roman" w:hAnsi="Times New Roman"/>
          <w:b/>
          <w:bCs/>
          <w:sz w:val="26"/>
          <w:szCs w:val="26"/>
        </w:rPr>
        <w:t>2015 г. по декабрь 2020 года</w:t>
      </w:r>
    </w:p>
    <w:p w:rsidR="001910E1" w:rsidRPr="00E7798C" w:rsidRDefault="00AC26F2" w:rsidP="00B35C9D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7798C">
        <w:rPr>
          <w:rFonts w:ascii="Times New Roman" w:hAnsi="Times New Roman"/>
          <w:noProof/>
          <w:sz w:val="24"/>
        </w:rPr>
        <w:t xml:space="preserve">Среднемесячная цена нефти марки </w:t>
      </w:r>
      <w:r w:rsidRPr="00E7798C">
        <w:rPr>
          <w:rFonts w:ascii="Times New Roman" w:hAnsi="Times New Roman"/>
          <w:noProof/>
          <w:sz w:val="24"/>
          <w:lang w:val="en-US"/>
        </w:rPr>
        <w:t>Brent</w:t>
      </w:r>
      <w:r w:rsidRPr="00E7798C">
        <w:rPr>
          <w:rFonts w:ascii="Times New Roman" w:hAnsi="Times New Roman"/>
          <w:noProof/>
          <w:sz w:val="24"/>
        </w:rPr>
        <w:t xml:space="preserve"> в октябре 2015 г. составила 47,9 доллара за баррель. Даный уровень практически дублирует предыдущий месяц – сентябрь 47,6 доллара за баррель.Средняя цена за 10 месяцев 2015 г. составила 54,6 доллара за баррель нефти марки </w:t>
      </w:r>
      <w:r w:rsidRPr="00E7798C">
        <w:rPr>
          <w:rFonts w:ascii="Times New Roman" w:hAnsi="Times New Roman"/>
          <w:noProof/>
          <w:sz w:val="24"/>
          <w:lang w:val="en-US"/>
        </w:rPr>
        <w:t>Brent</w:t>
      </w:r>
      <w:r w:rsidRPr="00E7798C">
        <w:rPr>
          <w:rFonts w:ascii="Times New Roman" w:hAnsi="Times New Roman"/>
          <w:noProof/>
          <w:sz w:val="24"/>
        </w:rPr>
        <w:t>.</w:t>
      </w:r>
    </w:p>
    <w:p w:rsidR="001910E1" w:rsidRPr="00E7798C" w:rsidRDefault="00AC26F2" w:rsidP="0077115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7798C">
        <w:rPr>
          <w:rFonts w:ascii="Times New Roman" w:hAnsi="Times New Roman"/>
          <w:noProof/>
          <w:sz w:val="24"/>
        </w:rPr>
        <w:t xml:space="preserve">Среднемесячная октябрьская цена региональной североамериканской марки нефти WTI составила 46,2 доллара за баррель – рост на 1,6% к предыдущему месяцу. Средняя цена за первые 10 месяцев текущего года составила 50,5 долларов за баррель нефти марки WTI. </w:t>
      </w:r>
    </w:p>
    <w:p w:rsidR="001910E1" w:rsidRPr="00E7798C" w:rsidRDefault="00AC26F2" w:rsidP="00765976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7798C">
        <w:rPr>
          <w:rFonts w:ascii="Times New Roman" w:hAnsi="Times New Roman"/>
          <w:noProof/>
          <w:sz w:val="24"/>
        </w:rPr>
        <w:t xml:space="preserve">Средняя цена на нефть российской марки Urals в октябре 2015 г. составила 46,77 доллара за баррель. В соответствующем месяце прошлого года цена была зафиксирована на уровне 86,38 доллара за баррель. Средняя цена российскойнефти марки Urals за 10 месяцев 2015 г. сложилась в размере 53,61 доллара за баррель. По сравнению с таким же периодом прошлого года (103,04 доллара за баррель) цена снизилась почти в два раза. В целом, уровни и тенденции цен российской марки нефти повторяют показатели маркерного европейского сорта </w:t>
      </w:r>
      <w:r w:rsidRPr="00E7798C">
        <w:rPr>
          <w:rFonts w:ascii="Times New Roman" w:hAnsi="Times New Roman"/>
          <w:noProof/>
          <w:sz w:val="24"/>
          <w:lang w:val="en-US"/>
        </w:rPr>
        <w:t>Brent</w:t>
      </w:r>
      <w:r w:rsidRPr="00E7798C">
        <w:rPr>
          <w:rFonts w:ascii="Times New Roman" w:hAnsi="Times New Roman"/>
          <w:noProof/>
          <w:sz w:val="24"/>
        </w:rPr>
        <w:t>. Отметим, что федеральный бюджет на 2015 г. сверстан исходя из цены на нефть в 50 долларов за баррель. В проекте бюджета на 2016 г. доходы от нефтегазовых поступлений в общих доходах составляют 43%, а бюджетный дефицит покрывается в основном за счет средств Резервного фонда, который пополнялся в прошлые годы, когда цены на нефть были высокими.</w:t>
      </w:r>
    </w:p>
    <w:p w:rsidR="00130A5E" w:rsidRPr="00E7798C" w:rsidRDefault="00AC26F2" w:rsidP="0082595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7798C">
        <w:rPr>
          <w:rFonts w:ascii="Times New Roman" w:hAnsi="Times New Roman"/>
          <w:noProof/>
          <w:sz w:val="24"/>
        </w:rPr>
        <w:t>Не будет лишним еще раз подчеркнуть современные принципы нефтяного ценообразования, где роль спроса и предложения играет не главную роль.</w:t>
      </w:r>
    </w:p>
    <w:p w:rsidR="00825958" w:rsidRPr="00825958" w:rsidRDefault="00AC26F2" w:rsidP="0082595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Нефть – это биржевой актив. Более 97% всех нефтяных биржевых контактов закрываются без физической поставки нефти, то есть, по сути, являются «бумажными» сделками. </w:t>
      </w:r>
      <w:r w:rsidRPr="0082595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Предпосылок к такому развитию ситуации было несколько: </w:t>
      </w:r>
    </w:p>
    <w:p w:rsidR="00825958" w:rsidRPr="00825958" w:rsidRDefault="00AC26F2" w:rsidP="00825958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2595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переход с системы долгосрочных контрактов к спотовым, затем к форвардным и фьючерсным; </w:t>
      </w:r>
    </w:p>
    <w:p w:rsidR="00825958" w:rsidRPr="00825958" w:rsidRDefault="00AC26F2" w:rsidP="00825958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2595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рост ликвидности рынка; </w:t>
      </w:r>
    </w:p>
    <w:p w:rsidR="00E320F1" w:rsidRPr="00825958" w:rsidRDefault="00AC26F2" w:rsidP="00825958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2595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отмена в 1999 г. в США закона Гласса–Стиголла, который ограничивал спекулятивную деятельность банков.</w:t>
      </w:r>
    </w:p>
    <w:p w:rsidR="00CB797C" w:rsidRDefault="00AC26F2" w:rsidP="00C51E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текущем этапе основные параметры нефтяного ценообразования еще больше отражают связь с монетарными аспектами. О</w:t>
      </w:r>
      <w:r>
        <w:rPr>
          <w:rFonts w:ascii="Times New Roman" w:hAnsi="Times New Roman"/>
          <w:noProof/>
          <w:sz w:val="24"/>
        </w:rPr>
        <w:t>бвал котировок на нефть случился именно в 2008 и 2014 годах, когда все финансовые потоки были на стороне американского доллара: бегство капитала в доллары в 2008 г. на фоне мирового финансово-</w:t>
      </w:r>
      <w:r>
        <w:rPr>
          <w:rFonts w:ascii="Times New Roman" w:hAnsi="Times New Roman"/>
          <w:noProof/>
          <w:sz w:val="24"/>
        </w:rPr>
        <w:lastRenderedPageBreak/>
        <w:t xml:space="preserve">экономическогокризиса и сворачивание </w:t>
      </w:r>
      <w:r>
        <w:rPr>
          <w:rFonts w:ascii="Times New Roman" w:hAnsi="Times New Roman"/>
          <w:noProof/>
          <w:sz w:val="24"/>
          <w:lang w:val="en-US"/>
        </w:rPr>
        <w:t>QE</w:t>
      </w:r>
      <w:r>
        <w:rPr>
          <w:rFonts w:ascii="Times New Roman" w:hAnsi="Times New Roman"/>
          <w:noProof/>
          <w:sz w:val="24"/>
        </w:rPr>
        <w:t>3, рост экономики США, ожидание повышения учетной ставки ФРС,геополитические риски в восточной Европе, стагнация экономики ЕС, а также ожидание запуска монетарной программы ЕЦБ –  в 2014 году.</w:t>
      </w:r>
    </w:p>
    <w:p w:rsidR="00CA13B7" w:rsidRDefault="00AC26F2" w:rsidP="00C51E2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Обратный рост котировок нефти с 2009 г. поддерживался запуском </w:t>
      </w:r>
      <w:r>
        <w:rPr>
          <w:rFonts w:ascii="Times New Roman" w:hAnsi="Times New Roman"/>
          <w:noProof/>
          <w:sz w:val="24"/>
          <w:lang w:val="en-US"/>
        </w:rPr>
        <w:t>QE</w:t>
      </w:r>
      <w:r w:rsidRPr="00C51E2F">
        <w:rPr>
          <w:rFonts w:ascii="Times New Roman" w:hAnsi="Times New Roman"/>
          <w:noProof/>
          <w:sz w:val="24"/>
        </w:rPr>
        <w:t xml:space="preserve"> (</w:t>
      </w:r>
      <w:r>
        <w:rPr>
          <w:rFonts w:ascii="Times New Roman" w:hAnsi="Times New Roman"/>
          <w:noProof/>
          <w:sz w:val="24"/>
        </w:rPr>
        <w:t xml:space="preserve">ноябрь 2008 г.), а затем </w:t>
      </w:r>
      <w:r>
        <w:rPr>
          <w:rFonts w:ascii="Times New Roman" w:hAnsi="Times New Roman"/>
          <w:noProof/>
          <w:sz w:val="24"/>
          <w:lang w:val="en-US"/>
        </w:rPr>
        <w:t>QE</w:t>
      </w:r>
      <w:r w:rsidRPr="00C51E2F">
        <w:rPr>
          <w:rFonts w:ascii="Times New Roman" w:hAnsi="Times New Roman"/>
          <w:noProof/>
          <w:sz w:val="24"/>
        </w:rPr>
        <w:t>2</w:t>
      </w:r>
      <w:r>
        <w:rPr>
          <w:rFonts w:ascii="Times New Roman" w:hAnsi="Times New Roman"/>
          <w:noProof/>
          <w:sz w:val="24"/>
        </w:rPr>
        <w:t xml:space="preserve"> (ноябрь 2010 г.)и </w:t>
      </w:r>
      <w:r>
        <w:rPr>
          <w:rFonts w:ascii="Times New Roman" w:hAnsi="Times New Roman"/>
          <w:noProof/>
          <w:sz w:val="24"/>
          <w:lang w:val="en-US"/>
        </w:rPr>
        <w:t>QE</w:t>
      </w:r>
      <w:r w:rsidRPr="00C51E2F">
        <w:rPr>
          <w:rFonts w:ascii="Times New Roman" w:hAnsi="Times New Roman"/>
          <w:noProof/>
          <w:sz w:val="24"/>
        </w:rPr>
        <w:t>3</w:t>
      </w:r>
      <w:r>
        <w:rPr>
          <w:rFonts w:ascii="Times New Roman" w:hAnsi="Times New Roman"/>
          <w:noProof/>
          <w:sz w:val="24"/>
        </w:rPr>
        <w:t xml:space="preserve"> (сентябрь 2010 г.), что обесценивало доллар и позволяло нефтяным ценам удерживаться выше 100 долларов за баррель. Три монетарные программы перезапустилиамериканскую экономику и поддержали занятость, что в течение всего 2015 г. стимулирует интерес к покупкам доллара США. Более того, вышедшие в начале ноября положительные данные по количеству</w:t>
      </w:r>
      <w:r w:rsidRPr="00BC1C07">
        <w:rPr>
          <w:rFonts w:ascii="Times New Roman" w:hAnsi="Times New Roman"/>
          <w:noProof/>
          <w:sz w:val="24"/>
        </w:rPr>
        <w:t xml:space="preserve"> новых рабочих мест, созданных вне с/х</w:t>
      </w:r>
      <w:r>
        <w:rPr>
          <w:rFonts w:ascii="Times New Roman" w:hAnsi="Times New Roman"/>
          <w:noProof/>
          <w:sz w:val="24"/>
        </w:rPr>
        <w:t xml:space="preserve"> (+271 тыс. человек), позволяют рынкам закладывать повышение учетной ставки уже в декабре текущего года. </w:t>
      </w:r>
    </w:p>
    <w:p w:rsidR="00BC1C07" w:rsidRPr="00A83BCC" w:rsidRDefault="00AC26F2" w:rsidP="00A83BCC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150160" cy="406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69" cy="407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98C" w:rsidRPr="00E7798C" w:rsidRDefault="00AC26F2" w:rsidP="00E7798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ожидания декабрьского повышения учетной ставки в США будут ограничивать котировки нефти в росте и способствовать укреплению доллара. Данный момент вноситизменения в нейронный прогноз нефтяных цен. Отметим, что эти изменения отражают временную задержку цен в нижнем диапазоне, но не влияют на общую тенденцию роста котировок до уровня в 80 долларов за баррель в ближайшие годы. Более того, текущий нейронный прогноз не учитывает возможные форс-мажорные геополитические обстоятельства, которые могут значительно ускорить рост нефтяных цен.</w:t>
      </w:r>
    </w:p>
    <w:p w:rsidR="006D6A6A" w:rsidRDefault="00AC26F2" w:rsidP="00331A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</w:rPr>
      </w:pPr>
      <w:r w:rsidRPr="00307B26">
        <w:rPr>
          <w:rFonts w:ascii="Times New Roman" w:hAnsi="Times New Roman"/>
          <w:noProof/>
          <w:sz w:val="24"/>
        </w:rPr>
        <w:lastRenderedPageBreak/>
        <w:t xml:space="preserve">Нейромоделирование дает минимальный среднемесячный уровень в 47 долларов за баррель в </w:t>
      </w:r>
      <w:r>
        <w:rPr>
          <w:rFonts w:ascii="Times New Roman" w:hAnsi="Times New Roman"/>
          <w:noProof/>
          <w:sz w:val="24"/>
        </w:rPr>
        <w:t>текущем году</w:t>
      </w:r>
      <w:r w:rsidRPr="00307B26">
        <w:rPr>
          <w:rFonts w:ascii="Times New Roman" w:hAnsi="Times New Roman"/>
          <w:noProof/>
          <w:sz w:val="24"/>
        </w:rPr>
        <w:t xml:space="preserve"> и максимальный – </w:t>
      </w:r>
      <w:r>
        <w:rPr>
          <w:rFonts w:ascii="Times New Roman" w:hAnsi="Times New Roman"/>
          <w:noProof/>
          <w:sz w:val="24"/>
        </w:rPr>
        <w:t>выше 8</w:t>
      </w:r>
      <w:r w:rsidRPr="00307B26">
        <w:rPr>
          <w:rFonts w:ascii="Times New Roman" w:hAnsi="Times New Roman"/>
          <w:noProof/>
          <w:sz w:val="24"/>
        </w:rPr>
        <w:t>0 долларов за баррель в</w:t>
      </w:r>
      <w:r>
        <w:rPr>
          <w:rFonts w:ascii="Times New Roman" w:hAnsi="Times New Roman"/>
          <w:noProof/>
          <w:sz w:val="24"/>
        </w:rPr>
        <w:t xml:space="preserve"> 2018 году</w:t>
      </w:r>
      <w:r w:rsidRPr="00307B26">
        <w:rPr>
          <w:rFonts w:ascii="Times New Roman" w:hAnsi="Times New Roman"/>
          <w:noProof/>
          <w:sz w:val="24"/>
        </w:rPr>
        <w:t xml:space="preserve">. </w:t>
      </w:r>
      <w:r w:rsidRPr="00DC6F4E">
        <w:rPr>
          <w:rFonts w:ascii="Times New Roman" w:hAnsi="Times New Roman"/>
          <w:bCs/>
          <w:noProof/>
          <w:sz w:val="24"/>
        </w:rPr>
        <w:t>Прогнозируемая ср</w:t>
      </w:r>
      <w:r>
        <w:rPr>
          <w:rFonts w:ascii="Times New Roman" w:hAnsi="Times New Roman"/>
          <w:bCs/>
          <w:noProof/>
          <w:sz w:val="24"/>
        </w:rPr>
        <w:t>еднегодовая цена на 2015 г. – 54</w:t>
      </w:r>
      <w:r w:rsidRPr="00DC6F4E">
        <w:rPr>
          <w:rFonts w:ascii="Times New Roman" w:hAnsi="Times New Roman"/>
          <w:bCs/>
          <w:noProof/>
          <w:sz w:val="24"/>
        </w:rPr>
        <w:t xml:space="preserve"> долл</w:t>
      </w:r>
      <w:r>
        <w:rPr>
          <w:rFonts w:ascii="Times New Roman" w:hAnsi="Times New Roman"/>
          <w:bCs/>
          <w:noProof/>
          <w:sz w:val="24"/>
        </w:rPr>
        <w:t>ара</w:t>
      </w:r>
      <w:r w:rsidRPr="00DC6F4E">
        <w:rPr>
          <w:rFonts w:ascii="Times New Roman" w:hAnsi="Times New Roman"/>
          <w:bCs/>
          <w:noProof/>
          <w:sz w:val="24"/>
        </w:rPr>
        <w:t xml:space="preserve"> за баррель, на 2016</w:t>
      </w:r>
      <w:r>
        <w:rPr>
          <w:rFonts w:ascii="Times New Roman" w:hAnsi="Times New Roman"/>
          <w:bCs/>
          <w:noProof/>
          <w:sz w:val="24"/>
        </w:rPr>
        <w:t xml:space="preserve"> г. – 52</w:t>
      </w:r>
      <w:r w:rsidRPr="00DC6F4E">
        <w:rPr>
          <w:rFonts w:ascii="Times New Roman" w:hAnsi="Times New Roman"/>
          <w:bCs/>
          <w:noProof/>
          <w:sz w:val="24"/>
        </w:rPr>
        <w:t xml:space="preserve"> долл</w:t>
      </w:r>
      <w:r>
        <w:rPr>
          <w:rFonts w:ascii="Times New Roman" w:hAnsi="Times New Roman"/>
          <w:bCs/>
          <w:noProof/>
          <w:sz w:val="24"/>
        </w:rPr>
        <w:t>аров за баррель, на 2017 г. – 71 доллар</w:t>
      </w:r>
      <w:r w:rsidRPr="00DC6F4E">
        <w:rPr>
          <w:rFonts w:ascii="Times New Roman" w:hAnsi="Times New Roman"/>
          <w:bCs/>
          <w:noProof/>
          <w:sz w:val="24"/>
        </w:rPr>
        <w:t xml:space="preserve"> за баррель.</w:t>
      </w:r>
    </w:p>
    <w:p w:rsidR="00307B26" w:rsidRPr="006D6A6A" w:rsidRDefault="00FE660D" w:rsidP="00307B2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</w:rPr>
      </w:pPr>
    </w:p>
    <w:p w:rsidR="00422B4D" w:rsidRPr="00121B96" w:rsidRDefault="00AC26F2" w:rsidP="00025D25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306894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57" cy="38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521" w:rsidRPr="00520943" w:rsidRDefault="00AC26F2" w:rsidP="00FD5521">
      <w:pPr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Николай Исаин – р</w:t>
      </w:r>
      <w:r w:rsidRPr="00520943">
        <w:rPr>
          <w:rFonts w:ascii="Times New Roman" w:hAnsi="Times New Roman"/>
          <w:bCs/>
          <w:sz w:val="24"/>
        </w:rPr>
        <w:t>уководитель направления ценообразования</w:t>
      </w:r>
    </w:p>
    <w:p w:rsidR="00FD5521" w:rsidRPr="00520943" w:rsidRDefault="00AC26F2" w:rsidP="00FD5521">
      <w:pPr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>и прогнозирования цен на мировых энергетических рынках ИЭС</w:t>
      </w:r>
      <w:r>
        <w:rPr>
          <w:rFonts w:ascii="Times New Roman" w:hAnsi="Times New Roman"/>
          <w:bCs/>
          <w:sz w:val="24"/>
        </w:rPr>
        <w:t>;</w:t>
      </w:r>
    </w:p>
    <w:p w:rsidR="00FD5521" w:rsidRPr="006D6A6A" w:rsidRDefault="00AC26F2" w:rsidP="006D6A6A">
      <w:pPr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 xml:space="preserve">          Наталья Сокотущенко</w:t>
      </w:r>
      <w:r>
        <w:rPr>
          <w:rFonts w:ascii="Times New Roman" w:hAnsi="Times New Roman"/>
          <w:bCs/>
          <w:sz w:val="24"/>
        </w:rPr>
        <w:t xml:space="preserve"> – эксперт-аналитик.</w:t>
      </w:r>
    </w:p>
    <w:sectPr w:rsidR="00FD5521" w:rsidRPr="006D6A6A" w:rsidSect="005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7FA"/>
    <w:multiLevelType w:val="multilevel"/>
    <w:tmpl w:val="C6D2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2"/>
    <w:rsid w:val="004B4212"/>
    <w:rsid w:val="008C13A1"/>
    <w:rsid w:val="00AC26F2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Горошкин</dc:creator>
  <cp:lastModifiedBy>Константин Горошкин</cp:lastModifiedBy>
  <cp:revision>2</cp:revision>
  <dcterms:created xsi:type="dcterms:W3CDTF">2015-12-08T08:03:00Z</dcterms:created>
  <dcterms:modified xsi:type="dcterms:W3CDTF">2015-12-08T08:03:00Z</dcterms:modified>
</cp:coreProperties>
</file>